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0F" w:rsidRDefault="00BE320F" w:rsidP="00BE320F">
      <w:pPr>
        <w:jc w:val="left"/>
        <w:rPr>
          <w:b/>
          <w:sz w:val="28"/>
          <w:szCs w:val="28"/>
        </w:rPr>
      </w:pPr>
    </w:p>
    <w:p w:rsidR="00BE320F" w:rsidRDefault="00BE320F" w:rsidP="00BE320F">
      <w:pPr>
        <w:rPr>
          <w:b/>
          <w:sz w:val="28"/>
          <w:szCs w:val="28"/>
        </w:rPr>
      </w:pPr>
      <w:r w:rsidRPr="00A854AC">
        <w:rPr>
          <w:b/>
          <w:sz w:val="28"/>
          <w:szCs w:val="28"/>
        </w:rPr>
        <w:t>Prestan Adult Manikin Script</w:t>
      </w:r>
      <w:r>
        <w:rPr>
          <w:b/>
          <w:sz w:val="28"/>
          <w:szCs w:val="28"/>
        </w:rPr>
        <w:t xml:space="preserve"> (2:47)</w:t>
      </w:r>
    </w:p>
    <w:p w:rsidR="00BE320F" w:rsidRPr="00A854AC" w:rsidRDefault="00BE320F" w:rsidP="00BE320F">
      <w:pPr>
        <w:jc w:val="left"/>
        <w:rPr>
          <w:b/>
          <w:sz w:val="28"/>
          <w:szCs w:val="28"/>
        </w:rPr>
      </w:pPr>
    </w:p>
    <w:p w:rsidR="00BE320F" w:rsidRDefault="00BE320F" w:rsidP="00BE320F">
      <w:pPr>
        <w:spacing w:after="120" w:line="336" w:lineRule="auto"/>
        <w:ind w:left="90" w:right="360"/>
        <w:jc w:val="left"/>
      </w:pPr>
      <w:r>
        <w:t xml:space="preserve">There are several challenges faced by both students and instructors in CPR training. That’s why we’ve designed the innovative and intuitive Prestan Professional Adult Manikin. </w:t>
      </w:r>
    </w:p>
    <w:p w:rsidR="00BE320F" w:rsidRDefault="00BE320F" w:rsidP="00BE320F">
      <w:pPr>
        <w:spacing w:after="120" w:line="336" w:lineRule="auto"/>
        <w:ind w:left="90" w:right="360"/>
        <w:jc w:val="left"/>
      </w:pPr>
      <w:r>
        <w:t xml:space="preserve">Realistic features and instantaneous audible and visual feedback is why many instructors choose Prestan manikins.  These feedback features provide confidence, allowing students to see, hear, and feel they are performing quality CPR.  It also allows instructors to evaluate performance at a glance. </w:t>
      </w:r>
    </w:p>
    <w:p w:rsidR="00BE320F" w:rsidRDefault="00BE320F" w:rsidP="00BE320F">
      <w:pPr>
        <w:spacing w:after="120" w:line="336" w:lineRule="auto"/>
        <w:ind w:left="90" w:right="360"/>
        <w:jc w:val="left"/>
      </w:pPr>
      <w:r>
        <w:t>Accurate anatomical landmarks allow for realistic abdominal thrusts and proper AED pad placement.</w:t>
      </w:r>
    </w:p>
    <w:p w:rsidR="00BE320F" w:rsidRDefault="00BE320F" w:rsidP="00BE320F">
      <w:pPr>
        <w:spacing w:after="120" w:line="336" w:lineRule="auto"/>
        <w:ind w:left="90" w:right="360"/>
        <w:jc w:val="left"/>
      </w:pPr>
      <w:r>
        <w:t xml:space="preserve">When giving rescue breaths, the chest will rise only when the proper head tilt/chin lift is performed. </w:t>
      </w:r>
    </w:p>
    <w:p w:rsidR="00BE320F" w:rsidRDefault="00BE320F" w:rsidP="00BE320F">
      <w:pPr>
        <w:spacing w:after="120" w:line="336" w:lineRule="auto"/>
        <w:ind w:left="90" w:right="360"/>
        <w:jc w:val="left"/>
      </w:pPr>
      <w:r>
        <w:t xml:space="preserve">What truly sets the Prestan manikin apart is the immediate audible and visual feedback for the depth and rate of chest compressions.  An audible click is heard at the recommended compression depth between 2 and 2.4 inches as stated in the 2015 guidelines. </w:t>
      </w:r>
    </w:p>
    <w:p w:rsidR="00BE320F" w:rsidRDefault="00BE320F" w:rsidP="00BE320F">
      <w:pPr>
        <w:spacing w:after="120" w:line="336" w:lineRule="auto"/>
        <w:ind w:left="90" w:right="360"/>
        <w:jc w:val="left"/>
      </w:pPr>
      <w:r>
        <w:t xml:space="preserve">The CPR Rate Monitor uses different combinations of red, yellow and green lights to indicate compression rate. Two illuminated green lights reinforce the proper rate of 100 to 120 compressions per minute.  Then, the CPR Rate Monitor warns the student when compressing faster than 120 by displaying a flashing yellow light.  Students know instantly when they are compressing at the proper rate.  </w:t>
      </w:r>
    </w:p>
    <w:p w:rsidR="00BE320F" w:rsidRDefault="00BE320F" w:rsidP="00BE320F">
      <w:pPr>
        <w:spacing w:after="120" w:line="336" w:lineRule="auto"/>
        <w:ind w:left="90" w:right="360"/>
        <w:jc w:val="left"/>
      </w:pPr>
      <w:r>
        <w:t xml:space="preserve">The result – fast, effective, learning.  Students see, hear, and feel correct techniques, achieving confidence while performing high quality CPR.  </w:t>
      </w:r>
    </w:p>
    <w:p w:rsidR="00BE320F" w:rsidRDefault="00BE320F" w:rsidP="00BE320F">
      <w:pPr>
        <w:spacing w:after="120" w:line="336" w:lineRule="auto"/>
        <w:ind w:left="90" w:right="360"/>
        <w:jc w:val="left"/>
      </w:pPr>
      <w:r>
        <w:t xml:space="preserve">A truly unique teaching and learning experience, Prestan Professional Manikins are the future of CPR training.  Easy to clean, affordable, durable, and covered by a 3-year warranty.  Contact your </w:t>
      </w:r>
      <w:bookmarkStart w:id="0" w:name="_GoBack"/>
      <w:bookmarkEnd w:id="0"/>
      <w:r>
        <w:t xml:space="preserve">Prestan authorized distributor for more information today.  </w:t>
      </w:r>
    </w:p>
    <w:p w:rsidR="00F7028A" w:rsidRPr="00BE320F" w:rsidRDefault="00F7028A" w:rsidP="00BE320F">
      <w:pPr>
        <w:spacing w:after="120"/>
        <w:jc w:val="left"/>
      </w:pPr>
    </w:p>
    <w:sectPr w:rsidR="00F7028A" w:rsidRPr="00BE320F" w:rsidSect="00927D4D">
      <w:headerReference w:type="default" r:id="rId7"/>
      <w:footerReference w:type="default" r:id="rId8"/>
      <w:pgSz w:w="12240" w:h="15840"/>
      <w:pgMar w:top="2160" w:right="1440" w:bottom="1152"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2A" w:rsidRDefault="00EC412A" w:rsidP="00A97B29">
      <w:r>
        <w:separator/>
      </w:r>
    </w:p>
  </w:endnote>
  <w:endnote w:type="continuationSeparator" w:id="0">
    <w:p w:rsidR="00EC412A" w:rsidRDefault="00EC412A"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4D" w:rsidRPr="00FA0284" w:rsidRDefault="00927D4D" w:rsidP="00927D4D">
    <w:pPr>
      <w:rPr>
        <w:rFonts w:cs="Arial"/>
        <w:color w:val="1F4E79"/>
      </w:rPr>
    </w:pPr>
    <w:r w:rsidRPr="00FA0284">
      <w:rPr>
        <w:rFonts w:cs="Arial"/>
        <w:color w:val="1F4E79"/>
      </w:rPr>
      <w:t>701 Beta Drive, Suite 3 ▪ Mayfield Village, OH ▪ 44143 ▪ Tel: (440) 229-5100 ▪ Fax: (440) 229-5111</w:t>
    </w:r>
  </w:p>
  <w:p w:rsidR="00273A4D" w:rsidRPr="00FA0284" w:rsidRDefault="00273A4D" w:rsidP="00927D4D">
    <w:pPr>
      <w:rPr>
        <w:color w:val="1F4E79"/>
      </w:rPr>
    </w:pPr>
    <w:r w:rsidRPr="00FA0284">
      <w:rPr>
        <w:rFonts w:cs="Arial"/>
        <w:color w:val="1F4E79"/>
      </w:rPr>
      <w:t>www.PrestanProducts.com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2A" w:rsidRDefault="00EC412A" w:rsidP="00A97B29">
      <w:r>
        <w:separator/>
      </w:r>
    </w:p>
  </w:footnote>
  <w:footnote w:type="continuationSeparator" w:id="0">
    <w:p w:rsidR="00EC412A" w:rsidRDefault="00EC412A" w:rsidP="00A97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29" w:rsidRDefault="00BE320F" w:rsidP="00A97B29">
    <w:r w:rsidRPr="00E50A4E">
      <w:rPr>
        <w:noProof/>
      </w:rPr>
      <w:drawing>
        <wp:inline distT="0" distB="0" distL="0" distR="0">
          <wp:extent cx="656590" cy="6648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64845"/>
                  </a:xfrm>
                  <a:prstGeom prst="rect">
                    <a:avLst/>
                  </a:prstGeom>
                  <a:noFill/>
                  <a:ln>
                    <a:noFill/>
                  </a:ln>
                </pic:spPr>
              </pic:pic>
            </a:graphicData>
          </a:graphic>
        </wp:inline>
      </w:drawing>
    </w:r>
  </w:p>
  <w:p w:rsidR="00A97B29" w:rsidRPr="00A97B29" w:rsidRDefault="00BE320F" w:rsidP="00A97B29">
    <w:pPr>
      <w:pStyle w:val="Header"/>
    </w:pPr>
    <w:r w:rsidRPr="00E50A4E">
      <w:rPr>
        <w:noProof/>
      </w:rPr>
      <w:drawing>
        <wp:inline distT="0" distB="0" distL="0" distR="0">
          <wp:extent cx="1446530" cy="299085"/>
          <wp:effectExtent l="0" t="0" r="127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0548" b="46602"/>
                  <a:stretch>
                    <a:fillRect/>
                  </a:stretch>
                </pic:blipFill>
                <pic:spPr bwMode="auto">
                  <a:xfrm>
                    <a:off x="0" y="0"/>
                    <a:ext cx="144653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454"/>
    <w:multiLevelType w:val="hybridMultilevel"/>
    <w:tmpl w:val="DD4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4C"/>
    <w:rsid w:val="00006828"/>
    <w:rsid w:val="00027BFF"/>
    <w:rsid w:val="00066E25"/>
    <w:rsid w:val="000C546D"/>
    <w:rsid w:val="0010402E"/>
    <w:rsid w:val="0014234D"/>
    <w:rsid w:val="001A5B07"/>
    <w:rsid w:val="00210FAD"/>
    <w:rsid w:val="00273A4D"/>
    <w:rsid w:val="002A6C0D"/>
    <w:rsid w:val="002C6C31"/>
    <w:rsid w:val="00374945"/>
    <w:rsid w:val="003D2C8E"/>
    <w:rsid w:val="003E7AEB"/>
    <w:rsid w:val="003F5FBB"/>
    <w:rsid w:val="003F7AC8"/>
    <w:rsid w:val="005005D2"/>
    <w:rsid w:val="005A584C"/>
    <w:rsid w:val="006B5665"/>
    <w:rsid w:val="00720809"/>
    <w:rsid w:val="007840E6"/>
    <w:rsid w:val="00927D4D"/>
    <w:rsid w:val="009832BC"/>
    <w:rsid w:val="00A452BB"/>
    <w:rsid w:val="00A97B29"/>
    <w:rsid w:val="00AD2186"/>
    <w:rsid w:val="00B4027E"/>
    <w:rsid w:val="00B848DE"/>
    <w:rsid w:val="00BC155E"/>
    <w:rsid w:val="00BE320F"/>
    <w:rsid w:val="00C63E1F"/>
    <w:rsid w:val="00C66E66"/>
    <w:rsid w:val="00C903E2"/>
    <w:rsid w:val="00CD72F8"/>
    <w:rsid w:val="00CF31C3"/>
    <w:rsid w:val="00D0114C"/>
    <w:rsid w:val="00D12B86"/>
    <w:rsid w:val="00D721DC"/>
    <w:rsid w:val="00E712AE"/>
    <w:rsid w:val="00EA6940"/>
    <w:rsid w:val="00EB4C71"/>
    <w:rsid w:val="00EC412A"/>
    <w:rsid w:val="00ED5FF1"/>
    <w:rsid w:val="00EE1C48"/>
    <w:rsid w:val="00F7028A"/>
    <w:rsid w:val="00F92108"/>
    <w:rsid w:val="00FA0284"/>
    <w:rsid w:val="00FA7FA1"/>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E067E7E-0696-48DB-8921-F2CCF12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FF"/>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4C"/>
    <w:rPr>
      <w:rFonts w:ascii="Tahoma" w:hAnsi="Tahoma" w:cs="Tahoma"/>
      <w:sz w:val="16"/>
      <w:szCs w:val="16"/>
    </w:rPr>
  </w:style>
  <w:style w:type="character" w:customStyle="1" w:styleId="BalloonTextChar">
    <w:name w:val="Balloon Text Char"/>
    <w:link w:val="BalloonText"/>
    <w:uiPriority w:val="99"/>
    <w:semiHidden/>
    <w:rsid w:val="005A584C"/>
    <w:rPr>
      <w:rFonts w:ascii="Tahoma" w:hAnsi="Tahoma" w:cs="Tahoma"/>
      <w:sz w:val="16"/>
      <w:szCs w:val="16"/>
    </w:rPr>
  </w:style>
  <w:style w:type="paragraph" w:styleId="Header">
    <w:name w:val="header"/>
    <w:basedOn w:val="Normal"/>
    <w:link w:val="HeaderChar"/>
    <w:uiPriority w:val="99"/>
    <w:unhideWhenUsed/>
    <w:rsid w:val="00A97B29"/>
    <w:pPr>
      <w:tabs>
        <w:tab w:val="center" w:pos="4680"/>
        <w:tab w:val="right" w:pos="9360"/>
      </w:tabs>
    </w:pPr>
  </w:style>
  <w:style w:type="character" w:customStyle="1" w:styleId="HeaderChar">
    <w:name w:val="Header Char"/>
    <w:link w:val="Header"/>
    <w:uiPriority w:val="99"/>
    <w:rsid w:val="00A97B29"/>
    <w:rPr>
      <w:sz w:val="22"/>
      <w:szCs w:val="22"/>
    </w:rPr>
  </w:style>
  <w:style w:type="paragraph" w:styleId="Footer">
    <w:name w:val="footer"/>
    <w:basedOn w:val="Normal"/>
    <w:link w:val="FooterChar"/>
    <w:uiPriority w:val="99"/>
    <w:unhideWhenUsed/>
    <w:rsid w:val="00A97B29"/>
    <w:pPr>
      <w:tabs>
        <w:tab w:val="center" w:pos="4680"/>
        <w:tab w:val="right" w:pos="9360"/>
      </w:tabs>
    </w:pPr>
  </w:style>
  <w:style w:type="character" w:customStyle="1" w:styleId="FooterChar">
    <w:name w:val="Footer Char"/>
    <w:link w:val="Footer"/>
    <w:uiPriority w:val="99"/>
    <w:rsid w:val="00A9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LeslieKamp</dc:creator>
  <cp:keywords/>
  <cp:lastModifiedBy>Leslie Kamp</cp:lastModifiedBy>
  <cp:revision>2</cp:revision>
  <cp:lastPrinted>2016-01-05T18:16:00Z</cp:lastPrinted>
  <dcterms:created xsi:type="dcterms:W3CDTF">2016-06-14T20:00:00Z</dcterms:created>
  <dcterms:modified xsi:type="dcterms:W3CDTF">2016-06-14T20:00:00Z</dcterms:modified>
</cp:coreProperties>
</file>